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FED6" w14:textId="77777777" w:rsidR="00E71DE4" w:rsidRPr="00E71DE4" w:rsidRDefault="00E71DE4" w:rsidP="00E71DE4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45EF347E" w14:textId="77777777" w:rsidR="00192C14" w:rsidRPr="00BA7A0F" w:rsidRDefault="00192C14" w:rsidP="00192C14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</w:t>
      </w:r>
      <w:r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>składane na podstawie art. 125 ust. 5 ustawy Pzp</w:t>
      </w:r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7D1562C6" w14:textId="5CBCDD8C" w:rsidR="00B03651" w:rsidRDefault="003D10A3" w:rsidP="00B03651">
      <w:pPr>
        <w:spacing w:after="0" w:line="276" w:lineRule="auto"/>
        <w:jc w:val="center"/>
        <w:rPr>
          <w:rFonts w:cstheme="minorHAnsi"/>
          <w:b/>
          <w:color w:val="C00000"/>
          <w:sz w:val="20"/>
          <w:szCs w:val="20"/>
        </w:rPr>
      </w:pPr>
      <w:r>
        <w:rPr>
          <w:rFonts w:cstheme="minorHAnsi"/>
          <w:b/>
          <w:color w:val="C00000"/>
          <w:sz w:val="20"/>
          <w:szCs w:val="20"/>
        </w:rPr>
        <w:t>Dostawa kompaktowego laboratorium syntezy antenowej dla pasm milimetrowych</w:t>
      </w:r>
      <w:r w:rsidR="00B03651" w:rsidRPr="0086544D">
        <w:rPr>
          <w:rFonts w:cstheme="minorHAnsi"/>
          <w:b/>
          <w:color w:val="C00000"/>
          <w:sz w:val="20"/>
          <w:szCs w:val="20"/>
        </w:rPr>
        <w:t xml:space="preserve"> w ramach projektu ”Centrum Technologii Bezpieczeństwa Publicznego”, nr umowy FEDS.01.01-IZ.00-0003/24</w:t>
      </w:r>
    </w:p>
    <w:p w14:paraId="131A0E8D" w14:textId="77777777" w:rsidR="00D34FD3" w:rsidRPr="00E71DE4" w:rsidRDefault="00D34FD3" w:rsidP="00B26201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E60CC5C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4020E272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1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1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050683">
      <w:headerReference w:type="default" r:id="rId7"/>
      <w:footerReference w:type="default" r:id="rId8"/>
      <w:pgSz w:w="11906" w:h="16838"/>
      <w:pgMar w:top="1417" w:right="1417" w:bottom="2694" w:left="1417" w:header="284" w:footer="9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3CF2" w14:textId="569CCBEE" w:rsidR="00353DA3" w:rsidRPr="00D34FD3" w:rsidRDefault="00D34FD3" w:rsidP="00D34FD3">
    <w:pPr>
      <w:pStyle w:val="Stopka"/>
    </w:pPr>
    <w:r w:rsidRPr="00D34FD3">
      <w:rPr>
        <w:i/>
        <w:sz w:val="20"/>
        <w:szCs w:val="20"/>
      </w:rPr>
      <w:t>projekt „Centrum Technologii Bezpieczeństwa Publicznego” (nr FEDS.01.01-IZ.00-0003/24),</w:t>
    </w:r>
    <w:r w:rsidRPr="00D34FD3">
      <w:t xml:space="preserve"> </w:t>
    </w:r>
    <w:r w:rsidRPr="00D34FD3">
      <w:rPr>
        <w:i/>
        <w:sz w:val="20"/>
        <w:szCs w:val="20"/>
      </w:rPr>
      <w:t xml:space="preserve"> finansowan</w:t>
    </w:r>
    <w:r>
      <w:rPr>
        <w:i/>
        <w:sz w:val="20"/>
        <w:szCs w:val="20"/>
      </w:rPr>
      <w:t>y</w:t>
    </w:r>
    <w:r w:rsidRPr="00D34FD3">
      <w:rPr>
        <w:i/>
        <w:sz w:val="20"/>
        <w:szCs w:val="20"/>
      </w:rPr>
      <w:t xml:space="preserve"> w ramach Programu Fundusze Europejskie dla Dolnego Śląska 2021–2027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7C70F36E" w14:textId="77777777" w:rsidR="00D92114" w:rsidRPr="003D10A3" w:rsidRDefault="005B5344" w:rsidP="00D9211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D92114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należą do podmiotu, </w:t>
      </w:r>
      <w:bookmarkEnd w:id="0"/>
      <w:r w:rsidR="00D92114" w:rsidRPr="003D10A3">
        <w:rPr>
          <w:rFonts w:ascii="Arial" w:hAnsi="Arial" w:cs="Arial"/>
          <w:sz w:val="14"/>
          <w:szCs w:val="14"/>
        </w:rPr>
        <w:t>osoby fizycznej lub prawnej, podmiotu lub organu, o których mowa w lit. a) niniejszego ustępu; lub</w:t>
      </w:r>
    </w:p>
    <w:p w14:paraId="2FCFBEC9" w14:textId="1437C171" w:rsidR="005B5344" w:rsidRPr="00D9211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D92114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22D24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522D2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EDF" w14:textId="33B0929B" w:rsidR="003869BE" w:rsidRDefault="00D34FD3" w:rsidP="00522D24">
    <w:pPr>
      <w:pStyle w:val="Nagwek"/>
      <w:tabs>
        <w:tab w:val="clear" w:pos="4536"/>
        <w:tab w:val="clear" w:pos="9072"/>
        <w:tab w:val="left" w:pos="2055"/>
      </w:tabs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7F510AA" wp14:editId="75879D55">
          <wp:simplePos x="0" y="0"/>
          <wp:positionH relativeFrom="column">
            <wp:posOffset>-320723</wp:posOffset>
          </wp:positionH>
          <wp:positionV relativeFrom="paragraph">
            <wp:posOffset>-48184</wp:posOffset>
          </wp:positionV>
          <wp:extent cx="5698490" cy="784860"/>
          <wp:effectExtent l="0" t="0" r="0" b="0"/>
          <wp:wrapTopAndBottom distT="0" distB="0"/>
          <wp:docPr id="4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98490" cy="7848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06E1872" w14:textId="561FB85B" w:rsidR="00AF1C6E" w:rsidRDefault="00AF1C6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9F066BC" w14:textId="6CB72459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48FA6271" w14:textId="489F697C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69E8B1F" w14:textId="2B4BEC45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1AB3DBE6" w14:textId="77777777" w:rsidR="00353DA3" w:rsidRDefault="00353DA3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7A3BCBA5" w14:textId="4CB350A3" w:rsidR="00D92114" w:rsidRPr="003869BE" w:rsidRDefault="00D92114" w:rsidP="00D92114">
    <w:pPr>
      <w:pStyle w:val="Nagwek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 5.2</w:t>
    </w:r>
    <w:r w:rsidRPr="003869BE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63006CDB" w14:textId="11319FF2" w:rsidR="00D92114" w:rsidRDefault="00D92114" w:rsidP="00D92114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3869BE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3-</w:t>
    </w:r>
    <w:r w:rsidR="003D10A3">
      <w:rPr>
        <w:rFonts w:eastAsia="Times New Roman" w:cs="Times New Roman"/>
        <w:b/>
        <w:i/>
        <w:color w:val="385623"/>
        <w:sz w:val="16"/>
        <w:szCs w:val="24"/>
        <w:lang w:eastAsia="x-none"/>
      </w:rPr>
      <w:t>310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/2025 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cumentProtection w:edit="form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50683"/>
    <w:rsid w:val="000A6D1B"/>
    <w:rsid w:val="00110AA3"/>
    <w:rsid w:val="00121439"/>
    <w:rsid w:val="00162444"/>
    <w:rsid w:val="00192C14"/>
    <w:rsid w:val="0019486C"/>
    <w:rsid w:val="001D4D85"/>
    <w:rsid w:val="002F1866"/>
    <w:rsid w:val="002F1996"/>
    <w:rsid w:val="00353DA3"/>
    <w:rsid w:val="00382310"/>
    <w:rsid w:val="003869BE"/>
    <w:rsid w:val="003913A0"/>
    <w:rsid w:val="00392515"/>
    <w:rsid w:val="003B1084"/>
    <w:rsid w:val="003B17BC"/>
    <w:rsid w:val="003D10A3"/>
    <w:rsid w:val="00407F2E"/>
    <w:rsid w:val="00462120"/>
    <w:rsid w:val="004B1DD2"/>
    <w:rsid w:val="004D7493"/>
    <w:rsid w:val="004E3659"/>
    <w:rsid w:val="00522D24"/>
    <w:rsid w:val="005B1094"/>
    <w:rsid w:val="005B5344"/>
    <w:rsid w:val="005E21A9"/>
    <w:rsid w:val="00632B29"/>
    <w:rsid w:val="00664CCA"/>
    <w:rsid w:val="00676E05"/>
    <w:rsid w:val="0068011F"/>
    <w:rsid w:val="006B7BF5"/>
    <w:rsid w:val="007C24F5"/>
    <w:rsid w:val="00803D1C"/>
    <w:rsid w:val="00834047"/>
    <w:rsid w:val="00847131"/>
    <w:rsid w:val="0085727F"/>
    <w:rsid w:val="008573CB"/>
    <w:rsid w:val="00876B25"/>
    <w:rsid w:val="008901F3"/>
    <w:rsid w:val="00897CFE"/>
    <w:rsid w:val="008C1EE8"/>
    <w:rsid w:val="008E52CF"/>
    <w:rsid w:val="009022AB"/>
    <w:rsid w:val="00916460"/>
    <w:rsid w:val="00940071"/>
    <w:rsid w:val="00942AF4"/>
    <w:rsid w:val="009658CC"/>
    <w:rsid w:val="009673A4"/>
    <w:rsid w:val="009877FB"/>
    <w:rsid w:val="009A53A6"/>
    <w:rsid w:val="009C0CC2"/>
    <w:rsid w:val="00AF1C6E"/>
    <w:rsid w:val="00B035E5"/>
    <w:rsid w:val="00B03651"/>
    <w:rsid w:val="00B0532F"/>
    <w:rsid w:val="00B26201"/>
    <w:rsid w:val="00B63CE9"/>
    <w:rsid w:val="00BC03FF"/>
    <w:rsid w:val="00C57760"/>
    <w:rsid w:val="00D02901"/>
    <w:rsid w:val="00D10644"/>
    <w:rsid w:val="00D34FD3"/>
    <w:rsid w:val="00D81585"/>
    <w:rsid w:val="00D92114"/>
    <w:rsid w:val="00E44E15"/>
    <w:rsid w:val="00E71DE4"/>
    <w:rsid w:val="00E74608"/>
    <w:rsid w:val="00EC2674"/>
    <w:rsid w:val="00F70E77"/>
    <w:rsid w:val="00FD1687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Dusza</cp:lastModifiedBy>
  <cp:revision>27</cp:revision>
  <cp:lastPrinted>2025-07-17T11:04:00Z</cp:lastPrinted>
  <dcterms:created xsi:type="dcterms:W3CDTF">2022-05-24T06:57:00Z</dcterms:created>
  <dcterms:modified xsi:type="dcterms:W3CDTF">2025-11-10T07:08:00Z</dcterms:modified>
</cp:coreProperties>
</file>